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 East Jackson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Muncie</w:t>
            </w:r>
            <w:r>
              <w:rPr/>
              <w:t xml:space="preserve">, </w:t>
            </w:r>
            <w:r>
              <w:rPr>
                <w:rFonts w:ascii="Times;serif" w:hAnsi="Times;serif"/>
                <w:color w:val="0000FF"/>
                <w:sz w:val="24"/>
                <w:shd w:fill="FFFFFF" w:val="clear"/>
              </w:rPr>
              <w:t>IN</w:t>
            </w:r>
            <w:r>
              <w:rPr/>
              <w:t xml:space="preserve">  </w:t>
            </w:r>
            <w:r>
              <w:rPr>
                <w:rFonts w:ascii="Times;serif" w:hAnsi="Times;serif"/>
                <w:color w:val="0000FF"/>
                <w:sz w:val="24"/>
                <w:shd w:fill="FFFFFF" w:val="clear"/>
              </w:rPr>
              <w:t>47305</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028-13037</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291"/>
        <w:gridCol w:w="54"/>
        <w:gridCol w:w="1985"/>
        <w:gridCol w:w="177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Private Wealth Operations, Asst Manager</w:t>
            </w:r>
          </w:p>
        </w:tc>
      </w:tr>
      <w:tr>
        <w:trPr/>
        <w:tc>
          <w:tcPr>
            <w:tcW w:w="12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811"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765-747-1480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345"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Heather Roche</w:t>
            </w:r>
          </w:p>
        </w:tc>
        <w:tc>
          <w:tcPr>
            <w:tcW w:w="198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Muncie</w:t>
            </w:r>
            <w:r>
              <w:rPr>
                <w:rFonts w:ascii="Times;serif" w:hAnsi="Times;serif"/>
                <w:color w:val="0000FF"/>
                <w:sz w:val="24"/>
              </w:rPr>
              <w:t xml:space="preserve">,  </w:t>
            </w:r>
            <w:r>
              <w:rPr>
                <w:rFonts w:ascii="Times;serif" w:hAnsi="Times;serif"/>
                <w:color w:val="0000FF"/>
                <w:sz w:val="24"/>
                <w:shd w:fill="FFFFFF" w:val="clear"/>
              </w:rPr>
              <w:t>IN</w:t>
            </w:r>
            <w:r>
              <w:rPr>
                <w:rFonts w:ascii="Times;serif" w:hAnsi="Times;serif"/>
                <w:color w:val="0000FF"/>
                <w:sz w:val="24"/>
              </w:rPr>
              <w:t xml:space="preserve"> </w:t>
            </w:r>
          </w:p>
        </w:tc>
        <w:tc>
          <w:tcPr>
            <w:tcW w:w="17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04-06-2026</w:t>
            </w:r>
          </w:p>
        </w:tc>
      </w:tr>
      <w:tr>
        <w:trPr/>
        <w:tc>
          <w:tcPr>
            <w:tcW w:w="13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8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7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32"/>
        <w:gridCol w:w="8032"/>
        <w:gridCol w:w="1489"/>
        <w:gridCol w:w="223"/>
        <w:gridCol w:w="32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32" w:type="dxa"/>
            <w:tcBorders/>
            <w:vAlign w:val="center"/>
          </w:tcPr>
          <w:p>
            <w:pPr>
              <w:pStyle w:val="TableContents"/>
              <w:bidi w:val="0"/>
              <w:spacing w:before="0" w:after="283"/>
              <w:jc w:val="left"/>
              <w:rPr>
                <w:sz w:val="4"/>
                <w:szCs w:val="4"/>
              </w:rPr>
            </w:pPr>
            <w:r>
              <w:rPr>
                <w:sz w:val="4"/>
                <w:szCs w:val="4"/>
              </w:rPr>
            </w:r>
          </w:p>
        </w:tc>
        <w:tc>
          <w:tcPr>
            <w:tcW w:w="1007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501</w:t>
            </w:r>
          </w:p>
        </w:tc>
        <w:tc>
          <w:tcPr>
            <w:tcW w:w="552" w:type="dxa"/>
            <w:gridSpan w:val="2"/>
            <w:tcBorders/>
          </w:tcPr>
          <w:p>
            <w:pPr>
              <w:pStyle w:val="TableContents"/>
              <w:bidi w:val="0"/>
              <w:spacing w:before="0" w:after="283"/>
              <w:jc w:val="left"/>
              <w:rPr>
                <w:sz w:val="4"/>
                <w:szCs w:val="4"/>
              </w:rPr>
            </w:pPr>
            <w:r>
              <w:rPr>
                <w:sz w:val="4"/>
                <w:szCs w:val="4"/>
              </w:rPr>
            </w:r>
          </w:p>
        </w:tc>
      </w:tr>
      <w:tr>
        <w:trPr/>
        <w:tc>
          <w:tcPr>
            <w:tcW w:w="132" w:type="dxa"/>
            <w:tcBorders/>
            <w:vAlign w:val="center"/>
          </w:tcPr>
          <w:p>
            <w:pPr>
              <w:pStyle w:val="TableContents"/>
              <w:bidi w:val="0"/>
              <w:spacing w:before="0" w:after="283"/>
              <w:jc w:val="left"/>
              <w:rPr>
                <w:sz w:val="4"/>
                <w:szCs w:val="4"/>
              </w:rPr>
            </w:pPr>
            <w:r>
              <w:rPr>
                <w:sz w:val="4"/>
                <w:szCs w:val="4"/>
              </w:rPr>
            </w:r>
          </w:p>
        </w:tc>
        <w:tc>
          <w:tcPr>
            <w:tcW w:w="80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489"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2,628,836,819</w:t>
            </w:r>
          </w:p>
        </w:tc>
        <w:tc>
          <w:tcPr>
            <w:tcW w:w="552" w:type="dxa"/>
            <w:gridSpan w:val="2"/>
            <w:tcBorders/>
          </w:tcPr>
          <w:p>
            <w:pPr>
              <w:pStyle w:val="TableContents"/>
              <w:bidi w:val="0"/>
              <w:spacing w:before="0" w:after="283"/>
              <w:jc w:val="left"/>
              <w:rPr>
                <w:sz w:val="4"/>
                <w:szCs w:val="4"/>
              </w:rPr>
            </w:pPr>
            <w:r>
              <w:rPr>
                <w:sz w:val="4"/>
                <w:szCs w:val="4"/>
              </w:rPr>
            </w:r>
          </w:p>
        </w:tc>
      </w:tr>
      <w:tr>
        <w:trPr/>
        <w:tc>
          <w:tcPr>
            <w:tcW w:w="8164" w:type="dxa"/>
            <w:gridSpan w:val="2"/>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52"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6490" w:type="dxa"/>
        <w:jc w:val="left"/>
        <w:tblInd w:w="0" w:type="dxa"/>
        <w:tblLayout w:type="fixed"/>
        <w:tblCellMar>
          <w:top w:w="60" w:type="dxa"/>
          <w:left w:w="60" w:type="dxa"/>
          <w:bottom w:w="60" w:type="dxa"/>
          <w:right w:w="60" w:type="dxa"/>
        </w:tblCellMar>
      </w:tblPr>
      <w:tblGrid>
        <w:gridCol w:w="2450"/>
        <w:gridCol w:w="1250"/>
        <w:gridCol w:w="1655"/>
        <w:gridCol w:w="590"/>
        <w:gridCol w:w="1340"/>
        <w:gridCol w:w="1340"/>
        <w:gridCol w:w="665"/>
        <w:gridCol w:w="755"/>
        <w:gridCol w:w="1715"/>
        <w:gridCol w:w="1370"/>
        <w:gridCol w:w="1340"/>
        <w:gridCol w:w="1175"/>
        <w:gridCol w:w="845"/>
      </w:tblGrid>
      <w:tr>
        <w:trPr/>
        <w:tc>
          <w:tcPr>
            <w:tcW w:w="24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2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2245"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7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24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36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24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6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12.565 OWNER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871106993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282,950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1ST INTERNET BK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320557101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227,685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A/B/I-LOC#5299624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ASBEITLOC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ABBOTT LABS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002824100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4,054,336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39,489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ABBVIE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00287Y109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12,165,738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 CL 1228820100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036000990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CL 3543986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3543986CL</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LN #5463327</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5463327LN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LOC #5471834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5471834LC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FMB LOC 5831458</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5486823LC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ABI LN #3448746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3461939LN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ACCENTURE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G1151C101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8,734,080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44,047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43,560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ADOBE SYSTEMS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00724F101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377,503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AFLAC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001055102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557,656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703,427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AGGREGATE BOND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464287226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30,836,836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308,016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ALLERIAN MLP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00162Q452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1,104,756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ALLIANT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018802108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1,135,315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460,671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02079K305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51,921,258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178,956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 CL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2,541,866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ALTRIA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02209S103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844,672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 NEW WORLD FD F3</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649280773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515,741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AMAZON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023135106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28,247,452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135,538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CENTURY ULT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025083882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1,378,692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ELEC PWR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025537101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227,162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EURO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298706110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708,653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12,026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WTR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030420103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1,250,395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AMERIPRISE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03076C106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3,429,879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AMETEK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031100100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9,031,201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42,131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AMGEN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031162100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3,121,613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163,876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AMPHENOL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032095101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23,878,128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188,984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932,678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APPLE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037833100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50,091,294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197,373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ARTISAN DEV WORLD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04314H618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373,351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19,446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ASSIGN. OF BEN. INT.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103005997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AT&amp;T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00206R102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326,746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AUNT DIANA FUDGE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169001997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563,203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 DATA PROCESSING</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053015103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3,624,731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AUTOZONE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053332102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202,667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74,125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AVANTIS US SMALL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025072877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20,736,987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BAE SYSTEMS PLC ADR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05523R107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7,895,073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BALL CORP,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058498106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4,209,164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71,209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BANK OF MONTREAL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063671101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BARCLAY CONV SEC SDR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78464A359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883,992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BEAMAN FAMILY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RECORD68A</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2,666,000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BECTON DICKINSON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075887109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407,383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2,154,420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124,113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6,535,330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BIOTECH INDEX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310,177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BLACKBIRD FARMS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694118993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1,083,000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BLACKROCK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09290D101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10,903,868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BLACKSTONE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09260D107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275,976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434,552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BROADCOM INC NPV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11135F101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42,262,662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136,547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136,485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44,408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 &amp; BROWN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115236101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5,977,931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 NATL RAILWAY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136375102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466,267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CARDINAL HEALTH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14149Y108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450,513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CASEY'S GEN STORE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147528103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2,532,953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CATERPILLAR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149123101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7,098,061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 ASSOC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CDMASOLLC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4,573,333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CENCORA,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03073E105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40,317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CHARLES SCHWAB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808513105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11,542,248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122,816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122,707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CHEVRON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166764100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7,074,325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CHUBB LIMITED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H1467J104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13,339,663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147,421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CISCO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17275R102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4,794,209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61,789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60,189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12572Q105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503,867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COCA COLA CO, COMMON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191216100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1,805,731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COLGATE PALMOLIVE, 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194162103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306,828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CONTRARIAN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19766M709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267,586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CORP INC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19765N518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1,341,152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COLUMBIA ULTRA SHORT DURATION 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19766J219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149,867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COMCAST CL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20030N101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719,616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4,850,568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COMMUNITY FINANCIAL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COMMFINPP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CONOCOPHILLIPS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20825C104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6,125,196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46,403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45,849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CONSTELLATION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21037T109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4,966,182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DISC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5,906,062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257,171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CONSUMER STAPLE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5,705,562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COPART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217204106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4,414,272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132,960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CORNING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219350105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866,401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CORTEVA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22052L104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2,065,042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179,357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COSTCO WHOLESALE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22160K105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16,483,941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CRYSTAL VALLEY FIN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22941P100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202,800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CULLEN FROST BANKERS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229899109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5,265,791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80,703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CUMMINS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231021106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7,157,280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CVS CORP DELAWARE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126650100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208,924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33,370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DANAHER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235851102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6,515,225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DEERE AND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244199105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2,102,236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 LIFE REGATTA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545003998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350,810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EMERGING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233203421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2,300,117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75,145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DFA SMALL CAP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233203819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3,072,662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54,832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DIMENSIONAL ETF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25434V708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1,328,118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34,177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DISNEY WALT COMPANY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254687106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3,680,849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DJ SEL DVD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247,101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14,596,736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1,147,545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1,127,801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DODGE &amp; COX INTL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256206103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3,497,339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210,940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206,923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4,017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260557103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234,281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DUKE ENERGY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26441C204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540,651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CORPORATION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G29183103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708,902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EATON VANCE LIMITED DURATION 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27828H105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198,450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ECOLAB</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278865100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5,575,513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ELEVANCE HEALTH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036752103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560,324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 ELEC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291011104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476,127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ENERGY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81369Y506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3,860,666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63,021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62,501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ENTERPRISE PROD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293792107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337,684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22,119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EOG RESOURCES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26875P101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8,358,170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57,814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57,323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EXTRA SPACE STO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30225T102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369,524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22,734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EXXON MOBIL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30231G102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9,187,598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54,153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GOVT OBLI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608919718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GOVT TAX MAN 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60934N856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217,468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217,468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MDT L/C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314209701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603,346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1,988,714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196,125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SH INTRM TTL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31420B862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95,922,559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9,459,818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9,451,069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1,495,903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158,298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 TTL RET BD CL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31428Q739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94,034,927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9,950,783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9,942,865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7,918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FEDERATED KAUFMANN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314172644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56,252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531,614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CONTRAFUND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316071109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34,232,404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1,490,970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1,470,017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GROWTH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316200104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591,502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INTRMD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3,141,440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321,867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MAGELLAN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316184100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622,496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TRS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60,807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TRS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31635V216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3,019,659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292,888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283,036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9,852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FIDELITY ST TAX FREE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316412204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206,762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FINANCIAL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81369Y605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5,547,114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110,761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178,158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FIRST MERCHANTS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320817109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20,161,211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520,558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513,307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CK A/C #1484931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1484931CK</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#5306272</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5306272LN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5478936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5478936LC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FMB LOC 5814715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5814715LC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1,298,807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1,298,808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1,298,808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FMPW INST MONEY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179,843,612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179,843,607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179,435,556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408,051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FORD MOTOR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345370860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570,561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FORTINET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34959E109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8,091,669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99,017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98,920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FPA NEW INCOME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30254T643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4,360,750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FRANKLIN ELECTRIC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35351410X</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9,217,000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GATEWAY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367829884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1,413,610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28,616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369604301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209,706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GOLDMAN SACHS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384109104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586,709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 COUNTY STATE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372005991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10,174,223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EQU DIV &amp; PREM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38143H720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390,804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430,506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430,506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430,506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GS FIN SQ GOVT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Cash Equivalents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38141W273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7,803,770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7,803,765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7,424,601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379,164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HCA HOLDINGS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40412C101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248,451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250,410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HEALTHCARE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8,220,863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HOME DEPOT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437076102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7,865,404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84,987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HONEYWELL INTL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438516106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11,648,456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51,535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51,195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HUBBELL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443510607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245,370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HUNTINGTON BANCSHARE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446150104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1,497,408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 TOOL WORKS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452308109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260,290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IMPAX INTER SUST ECONOMY FUND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704223742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470,724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38,870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INDUSTRIAL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81369Y704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3,850,791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INGERSOLL RAND 5.314 6/15/31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45687VAE6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461,796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458140100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643,592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INTERNATIONAL BUSINE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459200101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260,812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500,899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46090A887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11,712,192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233,683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231,960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BAL RISK CMMDTY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00888Y508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564,066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64,465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QQQ TRSER 1</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46090E103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744,562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INVESCO S&amp;P 500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46137V357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1,902,311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9,912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0-3 MO TRS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46436E718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10,316,039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INTERM GOV/CRED BOND ET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464288612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2,556,159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MSCI US MTUM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46432F396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418,783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464288448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429,005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236,389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464287762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152,958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464287788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219,436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577,219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ISHARES TR CORE MSCI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46432F842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16,402,044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181,178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IVY FDS SMALL CAP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466001872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267,101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147,080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 P MORGAN CHASE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46625H100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23,117,152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78,587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 HENRY &amp; ASSOC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426281101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732,515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354,496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JANUS ENTERPRISE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47103C795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25,513,568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189,870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189,326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324,372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 &amp; JOHNSON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478160104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15,590,872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63,087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KINDER MORGAN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49456B101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438,639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13,082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 RYAN PN DTD 12-1-25 6.5 $310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LRYAN26PN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280,580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310,880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103,545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L3HARRIS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502431109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6,149,538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LA-Z BOY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505336107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455,167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LAKELAND FINL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511656100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200,830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 RESEARCH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512807306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21,900,364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102,501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102,447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LANCASTER COLONY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513847103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650,151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23,551,631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LILLY ELI &amp; CO,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532457108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22,613,465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24,586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LINCOLN NATL LIFE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JP55196IP</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492,993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LINDE PLC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G54950103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10,167,542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 #3243385</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3243385LC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3,750,000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LOC5299934</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LOC5299MC</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54,395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LOCKHEED MARTIN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539830109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898,728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117,667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LOWE'S COMPANIES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548661107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14,713,156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694120999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1,120,525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MAINSTAY HY MUNI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56063U521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233,029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MARATHON PETROLEUM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56585A102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415,839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MASTERCARD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57636Q104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967,342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72,057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MATERIALS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4,778,031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95,618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94,096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86,710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MCDONALD'S CORP,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580135101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7,961,197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25,616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MERCK &amp; CO INC,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58933Y105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694,073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144,177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META PLATFORMS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30303M102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12,551,388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GROWTH FD CL 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552985863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532,533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INT'L NEW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552981383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635,529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 CAP GRWTH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552987554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539,810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298,032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MIDCAP VALUE R6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55273W475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23,098,340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730,967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729,654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MFS VALUE FUND CLI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552983694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627,298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MICROCHIP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595017104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451,430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567,471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MICROSOFT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594918104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36,669,040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99,060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MLC PROPERTIES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241001999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1,229,700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24,887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4.431 1/23/30</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6174468G7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706,805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BANK 4.800 DUE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Fixed Income</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61768E6B4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75,823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PRN</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313,850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MORGAN STANLEY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61756E461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17,352,377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681,811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679,424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MRGAN, DN WTTR, DISC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617446448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500,293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256,715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EAFE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464287465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1,087,662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128,480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46434G103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6,941,450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99,519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97,709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128,061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MSCI EMG MKT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1,930,974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33,752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NETFLIX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64110L106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3,701,583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254,027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NEXTERA ENERGY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65339F101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8,391,894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NORFOLK SOUTHERN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655844108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371,091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586,617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56,899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ULT-SH FIX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665162467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33,273,035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3,227,272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3,192,496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34,776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GLOBAL SUST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666,021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26,866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110,329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NORTHERN MIDCAP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665130100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7,678,244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360,141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360,141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NORTHROP GRUMMAN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666807102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689,062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42,275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NUCOR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670346105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1,011,387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ENH AMT FR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67071L106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158,810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NUVEEN PRE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67073B106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95,048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NVIDIA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67066G104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29,484,413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169,062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141,706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O'REILLY AUTO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67103H107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10,047,113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108,841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OMNICOM GROUP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681919106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861,320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OPP STL PATH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00143K251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498,696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43,140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ORACLE SYSTEMS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68389X105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1,243,374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8,452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PALO ALTO NETWORKS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697435105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507,252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PARKER HANNIFIN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701094104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483,430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PARNASSUS CORE EQ-IN</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701769101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704,364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52,488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PEPSICO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713448108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7,627,845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48,504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PERSIMMONS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PERSMSAFE</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11,232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PFIZER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717081103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463,797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MORRIS INTL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718172109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3,054,326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18,473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18,473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PHILLIPS 66</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718546104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1,631,786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PIMCO INC FUND INST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72201F490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158,447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14,698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109,486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PROCTER &amp; GAMBLE CO,</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742718109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10,518,987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72,826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71,975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PROSHARES TR ULTRAPRO QQQ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74347X831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833,600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210,377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PZENA EMERGING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00770X675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25,026,557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1,561,241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1,559,787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QUICKSILVER ENT LLC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0100QUICK</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3,120,000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70,601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RAYTHEON TECH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75513E101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7,097,177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35,692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36,951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REAL ESTATE SEL SEC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4,768,536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116,790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SERVICES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760759100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296,334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 G HALSTEAD 4.77 DUE 12</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HALSTEAPN</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88,089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88,089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 MARKETS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ROGERSCSS</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400,890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ROPER INDUSTRIES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776696106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479,834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1,356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2000 GWTH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464287648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219,667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303,260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 MC GR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464287481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8,216,720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64,133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62,938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1000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572,229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2000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464287655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3,746,288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IND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464287499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6,665,117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68,550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80,448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RUSSELL MC VI IN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464287473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5,055,721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34,690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33,591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100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291,034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420,014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400 MID-CAP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78467Y107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9,148,401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14,833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1,466,584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12,966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464287309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27,447,386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242,661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2,156,899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3,302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3,641,904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78462F103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8,382,883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12,890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722,133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3,420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500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17,575,915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83,239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47,213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GLOBAL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78409V104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8,317,949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246,318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464287606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11,912,301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118,389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115,788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2,601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377,493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464287507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4,883,905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224,853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M/C 400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12,142,300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91,640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90,730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819,079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CR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25,595,678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205,902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203,192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69,461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GR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464287887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1,770,237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12,233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111,817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S&amp;P S/C 600 VAL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464287879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1,918,179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15,816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SALESFORCE.COM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79466L302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215,417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AKTIENGESELLSCH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9,245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SAP AKTIENGESELLSCH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803054204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2,635,949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SCHLUMBERGER LTD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806857108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442,365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69,030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 US DIV EQ</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808524797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6,271,329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204,411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 STR US TIPS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809,796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30,432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414,890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27,790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FDMTL INTL LC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808509376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51,215,611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3,430,385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3,408,432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21,953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FUNDAMENTAL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808509442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810,646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SCHWAB INT DVD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808524672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2,193,500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69,283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69,283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SERVICE NOW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81762P102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5,221,959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49,947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49,892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784221996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SETTLEMENT AGREEMENT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Other Assets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784222994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1,976,154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SILVER TR ISHR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239,103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SITEONE LANDSCAPE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82982L103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213,908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SPDR GOLD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78463V107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443,629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STEEL DYNAMICS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858119100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301,500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125,193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STRYKER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863667101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17,876,939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54,405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53,818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30,529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SYNOPSYS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871607107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4,283,570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10,792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SYSCO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871829107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480,907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92,743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BLUE CHIP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77954Q403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2,494,763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13,255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334,995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DIVID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779546308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6,221,504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76,930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 ROWE PRICE MID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779556406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561,603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70,294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TAIWAN SEMICONDUCTOR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874039100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6,716,418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19,850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1,173,243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 ISHARES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464287721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28,909,821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159,353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157,797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TECHNOLOGY SEL ISH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9,039,725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68,019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TESLA MOTORS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88160R101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553,908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21,161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 INSTRS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882508104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6,864,596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35,327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THERMO FISHER SCI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883556102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318,511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194,355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1,217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TJX COS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872540109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16,167,230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101,235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100,062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1,173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77,061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4,780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PRICE OVERSEAS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77956H757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494,914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30,704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TROWE S/C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77957Q301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229,109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TRUIST FIN COM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89832Q109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252,835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UNION PACIFIC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907818108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878,284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3,470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UNITEDHEALTH GROUP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91324P102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369,897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UTILITIES SPDR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81369Y886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2,583,653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56,301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55,784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517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VALERO ENERGY NEW</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91913Y100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2,297,103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9,297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EXT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922908652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508,120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FTSE DEV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997,149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15,561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INT-TERM CORP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92206C870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362,031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670,926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INTER-TERM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22,499,514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291,520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288,032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3,488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MID-CAP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922908629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5,446,369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18,965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18,965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 SMALL-CAP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922908751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4,656,676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17,779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CONS STAP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92204A850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675,382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 INST'L INDEX FD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922040100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788,926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CONS DISC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92204A868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1,873,768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10,085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VANGD TX MNGD S/C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921943403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2,952,896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29,095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28,525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570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VANGRD FTSE SOC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921910717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814,515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1,743,415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500 INDEX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126,226,628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209,529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207,865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BAL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921931200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447,794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8,981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COMM SERVS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1,713,269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18,676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18,235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DEV MKT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921943809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2,004,960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EMERG MKTS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922042841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393,520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EMG MKT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922042858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235,766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4,362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ENRGY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92204A843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491,098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1,186,133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EQUITY</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921921300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36,601,626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390,620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386,814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3,806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FINL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92204A835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1,510,585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24,944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24,322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GNMA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922031794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197,518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20,924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397,086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GRW IND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922908660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15,329,279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68,196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66,972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213,037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4,771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DIV YD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921946786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7,171,376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160,574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160,574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HIGH YLD BD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922031208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150,086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HLTHCR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1,335,024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9,792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9,590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 EXT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922908694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1,237,088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7,925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INDUSTRIALS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92204A819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892,394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INFOTEC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92204A793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5,472,342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15,317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14,954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1,742,143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167,193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20,757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2,367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INTERMED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5,670,331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646,562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637,569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8,993</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384,229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INTL GR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921910501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23,442,691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216,770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215,886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884</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L/C INDEX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922908579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2,841,691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18,829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LARGE 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922908637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262,091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877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700,944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64,072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64,072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LIMITED TAX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8,312,413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759,819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759,819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1,060,621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2,982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MID-CAP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922908645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61,883,286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173,956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171,726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28,707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PRIMECAP</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921936209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1,445,412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8,039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20,731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 INDEX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921908877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1,389,379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REIT IN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922908553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1,082,140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12,200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RUSSELL 1000 VALUE IND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92206C714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9,102,154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657,305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S&amp;P 500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922908363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35,809,976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59,928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59,840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FED 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2,297,654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223,075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195,283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S/T INV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922031836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13,168,198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1,263,741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1,263,741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 TX ADM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3,699,140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233,385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233,385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1,776,927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22,662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921937827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67,490,388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860,737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850,388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10,349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SHORT TERM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30,881,341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3,012,817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2,936,088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76,729</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52,118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CAP VAL</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1,684,472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18,053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 CP GRWTH</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921937710</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759,252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7,143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559,392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4,460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SMALLCAP AD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922908686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23,309,149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185,791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183,864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499,027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36,532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TAX EXEMPT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922907878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17,966,825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1,315,289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1,278,438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36,851</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 INTL ST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921909818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1,058,630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25,696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BOND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921937603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16,489,894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1,703,500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1,677,295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26,205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TOTAL STOCK</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922908728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631,567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4,043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US GWTH INV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921910105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255,418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3,845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UTIL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294,376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2,961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67</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VALUE</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922908678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10,570,862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138,096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134,414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3,682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 HI DIV</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921946406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2,324,281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15,694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27,178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VANGUARD WNDSR AD II</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922018304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3,260,897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39,530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37,472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2,058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VERIZON COMM</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92343V104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686,485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13,675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CALIFORNIA INTERM TAX EXMPT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922021407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982,765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85,906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COMMDTY FUND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921939708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509,706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16,636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FTSE AW EX US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922042775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372,271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4,957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65,586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94</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INFO TECH ETF</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92204A702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27,322,715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39,160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39,155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TAX-EXEMPT BND</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922907746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823,185</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16,500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VG TOT STK MTK IDX</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922908769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396,842</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1,237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VIATRIS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92556V106</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270,200</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20,000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139,937</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463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VISA</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92826C839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18,440,569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61,013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60,621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392</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141,306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1,137</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WAL MART STORES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931142103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21,481,301</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172,846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170,918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1,928</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WASTE MANAGEMENT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94106L109</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275,518</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1,199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145,344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7,342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EMRG MKT</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46141P834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13,841,156</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699,032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696,626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172,844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7,035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WCM FOCUSED INTL GR</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Mutual Funds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461418444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15,208,939</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619,003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619,003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6,974</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OTR</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24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ZOETIS INC</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Equities</w:t>
            </w:r>
          </w:p>
        </w:tc>
        <w:tc>
          <w:tcPr>
            <w:tcW w:w="165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98978V103</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2,406,283</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20,356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20,331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6678</Words>
  <Characters>32302</Characters>
  <CharactersWithSpaces>35386</CharactersWithSpaces>
  <Paragraphs>6612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